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321" w:rsidRPr="00427321" w:rsidRDefault="00427321" w:rsidP="00427321">
      <w:pPr>
        <w:jc w:val="center"/>
        <w:rPr>
          <w:rFonts w:ascii="Georgia" w:hAnsi="Georgia"/>
          <w:sz w:val="32"/>
          <w:szCs w:val="32"/>
        </w:rPr>
      </w:pPr>
      <w:r w:rsidRPr="00427321">
        <w:rPr>
          <w:rFonts w:ascii="Georgia" w:hAnsi="Georgia"/>
          <w:sz w:val="32"/>
          <w:szCs w:val="32"/>
        </w:rPr>
        <w:t>ORGANIC VS. NONORGANIC FOODS</w:t>
      </w:r>
    </w:p>
    <w:p w:rsidR="00427321" w:rsidRPr="00427321" w:rsidRDefault="00427321" w:rsidP="00427321">
      <w:pPr>
        <w:rPr>
          <w:rFonts w:ascii="Georgia" w:hAnsi="Georgia"/>
          <w:sz w:val="24"/>
          <w:szCs w:val="24"/>
        </w:rPr>
      </w:pPr>
      <w:r w:rsidRPr="00427321">
        <w:rPr>
          <w:rFonts w:ascii="Georgia" w:hAnsi="Georgia"/>
          <w:sz w:val="24"/>
          <w:szCs w:val="24"/>
        </w:rPr>
        <w:t>ORGANIC FARMING:</w:t>
      </w:r>
    </w:p>
    <w:p w:rsidR="00427321" w:rsidRPr="00427321" w:rsidRDefault="00427321" w:rsidP="00427321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427321">
        <w:rPr>
          <w:rFonts w:ascii="Georgia" w:hAnsi="Georgia"/>
          <w:sz w:val="24"/>
          <w:szCs w:val="24"/>
        </w:rPr>
        <w:t xml:space="preserve">'Organic' refers to the way that farmers grow and process their foods that include all 5 food groups. Organic farmers do not use artificial fertilizers or weed control. Instead they use methods such as natural fertilizers and mulch for weed control. </w:t>
      </w:r>
    </w:p>
    <w:p w:rsidR="00427321" w:rsidRDefault="00427321" w:rsidP="00427321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427321">
        <w:rPr>
          <w:rFonts w:ascii="Georgia" w:hAnsi="Georgia"/>
          <w:sz w:val="24"/>
          <w:szCs w:val="24"/>
        </w:rPr>
        <w:t>Both natural and artificial insecticides and pesticides are used for better crop production, however only the USDA approved ones are permitted.</w:t>
      </w:r>
    </w:p>
    <w:p w:rsidR="0043190A" w:rsidRDefault="0043190A" w:rsidP="0043190A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This may result in lower crop production than conventional farming which may drive up cost.</w:t>
      </w:r>
    </w:p>
    <w:p w:rsidR="0043190A" w:rsidRDefault="0043190A" w:rsidP="0043190A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43190A">
        <w:rPr>
          <w:rFonts w:ascii="Georgia" w:hAnsi="Georgia"/>
          <w:sz w:val="24"/>
          <w:szCs w:val="24"/>
        </w:rPr>
        <w:t>Organic farming practices are designed to encourage soil and water conservation and reduce pollution.</w:t>
      </w:r>
    </w:p>
    <w:p w:rsidR="0043190A" w:rsidRDefault="0043190A" w:rsidP="0043190A">
      <w:pPr>
        <w:rPr>
          <w:rFonts w:ascii="Georgia" w:hAnsi="Georgia"/>
          <w:sz w:val="24"/>
          <w:szCs w:val="24"/>
        </w:rPr>
      </w:pPr>
      <w:r w:rsidRPr="0043190A">
        <w:rPr>
          <w:rFonts w:ascii="Georgia" w:hAnsi="Georgia"/>
          <w:sz w:val="24"/>
          <w:szCs w:val="24"/>
        </w:rPr>
        <w:t>CONVENTIONAL FARMING</w:t>
      </w:r>
    </w:p>
    <w:p w:rsidR="0043190A" w:rsidRDefault="0043190A" w:rsidP="0043190A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43190A">
        <w:rPr>
          <w:rFonts w:ascii="Georgia" w:hAnsi="Georgia"/>
          <w:sz w:val="24"/>
          <w:szCs w:val="24"/>
        </w:rPr>
        <w:t xml:space="preserve">Conventional or 'nonorganic' farming methods use artificial fertilizers, weed control, insecticides, pesticides. etc. </w:t>
      </w:r>
    </w:p>
    <w:p w:rsidR="0043190A" w:rsidRDefault="0043190A" w:rsidP="0043190A">
      <w:pPr>
        <w:pStyle w:val="ListParagraph"/>
        <w:numPr>
          <w:ilvl w:val="1"/>
          <w:numId w:val="2"/>
        </w:numPr>
        <w:rPr>
          <w:rFonts w:ascii="Georgia" w:hAnsi="Georgia"/>
          <w:sz w:val="24"/>
          <w:szCs w:val="24"/>
        </w:rPr>
      </w:pPr>
      <w:r w:rsidRPr="0043190A">
        <w:rPr>
          <w:rFonts w:ascii="Georgia" w:hAnsi="Georgia"/>
          <w:sz w:val="24"/>
          <w:szCs w:val="24"/>
        </w:rPr>
        <w:t>This usually allows for an increase in crop production allowing conventional farmers to sell products cheaper</w:t>
      </w:r>
    </w:p>
    <w:p w:rsidR="0043190A" w:rsidRDefault="0043190A" w:rsidP="0043190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MAKES A FOOD/BEVERAGE ORGANIC?</w:t>
      </w:r>
    </w:p>
    <w:p w:rsidR="0043190A" w:rsidRDefault="0043190A" w:rsidP="0043190A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43190A">
        <w:rPr>
          <w:rFonts w:ascii="Georgia" w:hAnsi="Georgia"/>
          <w:sz w:val="24"/>
          <w:szCs w:val="24"/>
        </w:rPr>
        <w:t xml:space="preserve">Products that are made with 95% or more organic ingredients can use this seal. </w:t>
      </w:r>
    </w:p>
    <w:p w:rsidR="0043190A" w:rsidRDefault="0043190A" w:rsidP="0043190A">
      <w:pPr>
        <w:pStyle w:val="ListParagraph"/>
        <w:rPr>
          <w:rFonts w:ascii="Georgia" w:hAnsi="Georgia"/>
          <w:sz w:val="24"/>
          <w:szCs w:val="24"/>
        </w:rPr>
      </w:pPr>
      <w:r>
        <w:rPr>
          <w:noProof/>
        </w:rPr>
        <w:drawing>
          <wp:inline distT="0" distB="0" distL="0" distR="0" wp14:anchorId="3064B8BF" wp14:editId="231051FA">
            <wp:extent cx="685800" cy="685800"/>
            <wp:effectExtent l="0" t="0" r="0" b="0"/>
            <wp:docPr id="2" name="Picture 2" descr="Image result for usda organ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usda organi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90A" w:rsidRDefault="0043190A" w:rsidP="0043190A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43190A">
        <w:rPr>
          <w:rFonts w:ascii="Georgia" w:hAnsi="Georgia"/>
          <w:sz w:val="24"/>
          <w:szCs w:val="24"/>
        </w:rPr>
        <w:t>The USDA has established an organic certification program that requires all organic foods to meet strict government standards. These standards regulate how such foods are grown, handled and processed.</w:t>
      </w:r>
    </w:p>
    <w:p w:rsidR="0043190A" w:rsidRDefault="0043190A" w:rsidP="0043190A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43190A">
        <w:rPr>
          <w:rFonts w:ascii="Georgia" w:hAnsi="Georgia"/>
          <w:sz w:val="24"/>
          <w:szCs w:val="24"/>
        </w:rPr>
        <w:t xml:space="preserve">Single ingredient foods such as eggs, fruits, </w:t>
      </w:r>
      <w:r>
        <w:rPr>
          <w:rFonts w:ascii="Georgia" w:hAnsi="Georgia"/>
          <w:sz w:val="24"/>
          <w:szCs w:val="24"/>
        </w:rPr>
        <w:t>and vegetables can be considere</w:t>
      </w:r>
      <w:r w:rsidRPr="0043190A">
        <w:rPr>
          <w:rFonts w:ascii="Georgia" w:hAnsi="Georgia"/>
          <w:sz w:val="24"/>
          <w:szCs w:val="24"/>
        </w:rPr>
        <w:t xml:space="preserve">d 100% organic. </w:t>
      </w:r>
    </w:p>
    <w:p w:rsidR="0043190A" w:rsidRDefault="0043190A" w:rsidP="0043190A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43190A">
        <w:rPr>
          <w:rFonts w:ascii="Georgia" w:hAnsi="Georgia"/>
          <w:sz w:val="24"/>
          <w:szCs w:val="24"/>
        </w:rPr>
        <w:t>Products that contain at least 70% organic ingredients may say "made with organic ingredients" on the label, but may not use the seal.</w:t>
      </w:r>
    </w:p>
    <w:p w:rsidR="0043190A" w:rsidRDefault="0043190A" w:rsidP="0043190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SOME KEY POINTS:</w:t>
      </w:r>
    </w:p>
    <w:p w:rsidR="0043190A" w:rsidRDefault="0043190A" w:rsidP="0043190A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43190A">
        <w:rPr>
          <w:rFonts w:ascii="Georgia" w:hAnsi="Georgia"/>
          <w:sz w:val="24"/>
          <w:szCs w:val="24"/>
        </w:rPr>
        <w:t>Recent research shows that conventionally grown and organically grown foods have similar nutritional value.</w:t>
      </w:r>
    </w:p>
    <w:p w:rsidR="0043190A" w:rsidRDefault="0043190A" w:rsidP="0043190A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Consider what is important to you:</w:t>
      </w:r>
    </w:p>
    <w:p w:rsidR="0043190A" w:rsidRDefault="0043190A" w:rsidP="0043190A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Pesticides, Insecticides, Herbicides etc.</w:t>
      </w:r>
    </w:p>
    <w:p w:rsidR="0043190A" w:rsidRDefault="0043190A" w:rsidP="0043190A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Food Additives</w:t>
      </w:r>
    </w:p>
    <w:p w:rsidR="0043190A" w:rsidRPr="0043190A" w:rsidRDefault="004A54E1" w:rsidP="0043190A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Environment</w:t>
      </w:r>
      <w:bookmarkStart w:id="0" w:name="_GoBack"/>
      <w:bookmarkEnd w:id="0"/>
    </w:p>
    <w:sectPr w:rsidR="0043190A" w:rsidRPr="004319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B3E21"/>
    <w:multiLevelType w:val="hybridMultilevel"/>
    <w:tmpl w:val="7FBE40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F2A53"/>
    <w:multiLevelType w:val="hybridMultilevel"/>
    <w:tmpl w:val="2C728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74080"/>
    <w:multiLevelType w:val="hybridMultilevel"/>
    <w:tmpl w:val="07C68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321"/>
    <w:rsid w:val="00427321"/>
    <w:rsid w:val="0043190A"/>
    <w:rsid w:val="004A54E1"/>
    <w:rsid w:val="0073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BA777"/>
  <w15:chartTrackingRefBased/>
  <w15:docId w15:val="{64225FB6-7958-495D-A096-7FEE5DA22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Onteora Central School District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Rushford</dc:creator>
  <cp:keywords/>
  <dc:description/>
  <cp:lastModifiedBy>Michael Rushford</cp:lastModifiedBy>
  <cp:revision>1</cp:revision>
  <dcterms:created xsi:type="dcterms:W3CDTF">2019-03-14T19:05:00Z</dcterms:created>
  <dcterms:modified xsi:type="dcterms:W3CDTF">2019-03-14T19:27:00Z</dcterms:modified>
</cp:coreProperties>
</file>